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8" w:lineRule="atLeast"/>
        <w:ind w:left="0" w:right="0"/>
        <w:jc w:val="both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color w:val="333333"/>
          <w:spacing w:val="0"/>
          <w:sz w:val="28"/>
          <w:szCs w:val="28"/>
          <w:shd w:val="clear" w:color="auto" w:fill="FFFFFF"/>
        </w:rPr>
        <w:t>附件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40" w:lineRule="atLeast"/>
        <w:ind w:left="0" w:right="0" w:firstLine="600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</w:rPr>
      </w:pPr>
      <w:r>
        <w:rPr>
          <w:rStyle w:val="5"/>
          <w:rFonts w:hint="eastAsia" w:ascii="方正小标宋简体" w:hAnsi="方正小标宋简体" w:eastAsia="方正小标宋简体" w:cs="方正小标宋简体"/>
          <w:b w:val="0"/>
          <w:bCs/>
          <w:color w:val="333333"/>
          <w:spacing w:val="0"/>
          <w:sz w:val="28"/>
          <w:szCs w:val="28"/>
          <w:shd w:val="clear" w:color="auto" w:fill="FFFFFF"/>
          <w:lang w:val="en-US" w:eastAsia="zh-CN"/>
        </w:rPr>
        <w:t>2</w:t>
      </w:r>
      <w:r>
        <w:rPr>
          <w:rStyle w:val="5"/>
          <w:rFonts w:hint="eastAsia" w:ascii="方正小标宋简体" w:hAnsi="方正小标宋简体" w:eastAsia="方正小标宋简体" w:cs="方正小标宋简体"/>
          <w:b w:val="0"/>
          <w:bCs/>
          <w:color w:val="333333"/>
          <w:spacing w:val="0"/>
          <w:sz w:val="28"/>
          <w:szCs w:val="28"/>
          <w:shd w:val="clear" w:color="auto" w:fill="FFFFFF"/>
        </w:rPr>
        <w:t>户吊销营业执照企业名单</w:t>
      </w:r>
    </w:p>
    <w:tbl>
      <w:tblPr>
        <w:tblStyle w:val="3"/>
        <w:tblW w:w="855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10"/>
        <w:gridCol w:w="1706"/>
        <w:gridCol w:w="1938"/>
        <w:gridCol w:w="2822"/>
        <w:gridCol w:w="158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7" w:hRule="atLeast"/>
          <w:jc w:val="center"/>
        </w:trPr>
        <w:tc>
          <w:tcPr>
            <w:tcW w:w="5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450" w:lineRule="atLeas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</w:rPr>
              <w:t>序号</w:t>
            </w:r>
          </w:p>
        </w:tc>
        <w:tc>
          <w:tcPr>
            <w:tcW w:w="170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</w:rPr>
              <w:t>企业名称</w:t>
            </w:r>
          </w:p>
        </w:tc>
        <w:tc>
          <w:tcPr>
            <w:tcW w:w="193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</w:rPr>
              <w:t>统一社会信用代码</w:t>
            </w:r>
          </w:p>
        </w:tc>
        <w:tc>
          <w:tcPr>
            <w:tcW w:w="282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sz w:val="18"/>
                <w:szCs w:val="18"/>
                <w:lang w:eastAsia="zh-CN"/>
              </w:rPr>
            </w:pP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  <w:lang w:eastAsia="zh-CN"/>
              </w:rPr>
              <w:t>登记住所</w:t>
            </w:r>
          </w:p>
        </w:tc>
        <w:tc>
          <w:tcPr>
            <w:tcW w:w="158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  <w:lang w:eastAsia="zh-CN"/>
              </w:rPr>
              <w:t>行政处罚决定书</w:t>
            </w: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</w:rPr>
              <w:t>文号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7" w:hRule="atLeast"/>
          <w:jc w:val="center"/>
        </w:trPr>
        <w:tc>
          <w:tcPr>
            <w:tcW w:w="5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70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caps w:val="0"/>
                <w:color w:val="373737"/>
                <w:spacing w:val="0"/>
                <w:sz w:val="18"/>
                <w:szCs w:val="18"/>
                <w:lang w:val="en-US" w:eastAsia="zh-CN"/>
              </w:rPr>
              <w:t>山东阿甘融资担保股份有限公司</w:t>
            </w:r>
          </w:p>
        </w:tc>
        <w:tc>
          <w:tcPr>
            <w:tcW w:w="193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373737"/>
                <w:spacing w:val="0"/>
                <w:sz w:val="18"/>
                <w:szCs w:val="18"/>
                <w:lang w:val="en-US" w:eastAsia="zh-CN"/>
              </w:rPr>
              <w:t>91371000577751300L</w:t>
            </w:r>
          </w:p>
        </w:tc>
        <w:tc>
          <w:tcPr>
            <w:tcW w:w="282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caps w:val="0"/>
                <w:color w:val="373737"/>
                <w:spacing w:val="0"/>
                <w:sz w:val="18"/>
                <w:szCs w:val="18"/>
                <w:lang w:val="en-US" w:eastAsia="zh-CN"/>
              </w:rPr>
              <w:t>山东省威海市乳山市青山路57号</w:t>
            </w:r>
          </w:p>
        </w:tc>
        <w:tc>
          <w:tcPr>
            <w:tcW w:w="158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威市监处罚〔2026〕78号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44" w:hRule="atLeast"/>
          <w:jc w:val="center"/>
        </w:trPr>
        <w:tc>
          <w:tcPr>
            <w:tcW w:w="5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170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caps w:val="0"/>
                <w:color w:val="373737"/>
                <w:spacing w:val="0"/>
                <w:sz w:val="18"/>
                <w:szCs w:val="18"/>
                <w:lang w:val="en-US" w:eastAsia="zh-CN"/>
              </w:rPr>
              <w:t>山东揽海拾光实业股份有限公司</w:t>
            </w:r>
          </w:p>
        </w:tc>
        <w:tc>
          <w:tcPr>
            <w:tcW w:w="193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caps w:val="0"/>
                <w:color w:val="373737"/>
                <w:spacing w:val="0"/>
                <w:sz w:val="18"/>
                <w:szCs w:val="18"/>
                <w:lang w:val="en-US" w:eastAsia="zh-CN"/>
              </w:rPr>
              <w:t>91371000MAC51WG599</w:t>
            </w:r>
          </w:p>
        </w:tc>
        <w:tc>
          <w:tcPr>
            <w:tcW w:w="282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i w:val="0"/>
                <w:caps w:val="0"/>
                <w:color w:val="373737"/>
                <w:spacing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i w:val="0"/>
                <w:caps w:val="0"/>
                <w:color w:val="373737"/>
                <w:spacing w:val="0"/>
                <w:sz w:val="18"/>
                <w:szCs w:val="18"/>
                <w:lang w:val="en-US" w:eastAsia="zh-CN"/>
              </w:rPr>
              <w:t>山东省威海市文登区环山办米山路128号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58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威市监处罚〔2026〕77号</w:t>
            </w:r>
          </w:p>
        </w:tc>
      </w:tr>
    </w:tbl>
    <w:p>
      <w:pPr>
        <w:ind w:firstLine="4480" w:firstLineChars="140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7FE56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dcterms:modified xsi:type="dcterms:W3CDTF">2026-07-17T10:20:23Z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