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FDD4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1D27EA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 w14:paraId="329C4F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《消费维权服务站建设运行规范》等2项威海市地方标准</w:t>
      </w:r>
    </w:p>
    <w:p w14:paraId="01165A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5025"/>
        <w:gridCol w:w="3150"/>
        <w:gridCol w:w="3030"/>
        <w:gridCol w:w="2017"/>
      </w:tblGrid>
      <w:tr w14:paraId="7B4E4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2" w:type="dxa"/>
          </w:tcPr>
          <w:p w14:paraId="3ABAA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5025" w:type="dxa"/>
          </w:tcPr>
          <w:p w14:paraId="50E06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标准名称</w:t>
            </w:r>
          </w:p>
        </w:tc>
        <w:tc>
          <w:tcPr>
            <w:tcW w:w="3150" w:type="dxa"/>
          </w:tcPr>
          <w:p w14:paraId="79E5E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标准编号</w:t>
            </w:r>
          </w:p>
        </w:tc>
        <w:tc>
          <w:tcPr>
            <w:tcW w:w="3030" w:type="dxa"/>
          </w:tcPr>
          <w:p w14:paraId="47031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归口部门</w:t>
            </w:r>
          </w:p>
        </w:tc>
        <w:tc>
          <w:tcPr>
            <w:tcW w:w="2017" w:type="dxa"/>
          </w:tcPr>
          <w:p w14:paraId="4156D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4172C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2" w:type="dxa"/>
          </w:tcPr>
          <w:p w14:paraId="1A994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025" w:type="dxa"/>
            <w:vAlign w:val="center"/>
          </w:tcPr>
          <w:p w14:paraId="352AC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消费维权服务站建设运行规范</w:t>
            </w:r>
          </w:p>
        </w:tc>
        <w:tc>
          <w:tcPr>
            <w:tcW w:w="3150" w:type="dxa"/>
            <w:vAlign w:val="center"/>
          </w:tcPr>
          <w:p w14:paraId="7628A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DB3710/T 116-2020</w:t>
            </w:r>
          </w:p>
        </w:tc>
        <w:tc>
          <w:tcPr>
            <w:tcW w:w="3030" w:type="dxa"/>
            <w:vAlign w:val="center"/>
          </w:tcPr>
          <w:p w14:paraId="40097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威海市市场监督管理局</w:t>
            </w:r>
          </w:p>
        </w:tc>
        <w:tc>
          <w:tcPr>
            <w:tcW w:w="2017" w:type="dxa"/>
          </w:tcPr>
          <w:p w14:paraId="66A11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3AAD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2" w:type="dxa"/>
          </w:tcPr>
          <w:p w14:paraId="40F2D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025" w:type="dxa"/>
            <w:vAlign w:val="center"/>
          </w:tcPr>
          <w:p w14:paraId="18E75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知识产权维权援助工作站服务规范</w:t>
            </w:r>
          </w:p>
        </w:tc>
        <w:tc>
          <w:tcPr>
            <w:tcW w:w="3150" w:type="dxa"/>
            <w:vAlign w:val="center"/>
          </w:tcPr>
          <w:p w14:paraId="58FB0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DB3710/T 207-2023</w:t>
            </w:r>
          </w:p>
        </w:tc>
        <w:tc>
          <w:tcPr>
            <w:tcW w:w="3030" w:type="dxa"/>
            <w:vAlign w:val="center"/>
          </w:tcPr>
          <w:p w14:paraId="7A20C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威海市市场监督管理局</w:t>
            </w:r>
            <w:bookmarkStart w:id="0" w:name="_GoBack"/>
            <w:bookmarkEnd w:id="0"/>
          </w:p>
        </w:tc>
        <w:tc>
          <w:tcPr>
            <w:tcW w:w="2017" w:type="dxa"/>
          </w:tcPr>
          <w:p w14:paraId="69A18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24C680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footerReference r:id="rId3" w:type="default"/>
      <w:pgSz w:w="16838" w:h="11906" w:orient="landscape"/>
      <w:pgMar w:top="1803" w:right="1440" w:bottom="1803" w:left="1440" w:header="851" w:footer="992" w:gutter="0"/>
      <w:pgNumType w:fmt="numberInDash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12D9D8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B65AFA"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B65AFA"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3EFB575A"/>
    <w:rsid w:val="4A1947CF"/>
    <w:rsid w:val="5CBE88F0"/>
    <w:rsid w:val="5CFA51EC"/>
    <w:rsid w:val="5E6D260C"/>
    <w:rsid w:val="7E77C76C"/>
    <w:rsid w:val="7FE97646"/>
    <w:rsid w:val="7FF7521B"/>
    <w:rsid w:val="8FDF812B"/>
    <w:rsid w:val="973FB52A"/>
    <w:rsid w:val="9CFD0D1B"/>
    <w:rsid w:val="EA796267"/>
    <w:rsid w:val="EDDFE8AF"/>
    <w:rsid w:val="F7BFE8C0"/>
    <w:rsid w:val="FAAD0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0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2018-07-12T23:11:00Z</dcterms:created>
  <dc:creator>d</dc:creator>
  <cp:lastModifiedBy>user</cp:lastModifiedBy>
  <cp:lastPrinted>2025-05-08T14:30:00Z</cp:lastPrinted>
  <dcterms:modified xsi:type="dcterms:W3CDTF">2026-04-27T17:10:28Z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5580B18F2EDE6CC5BB27EF69F9D181C8_42</vt:lpwstr>
  </property>
</Properties>
</file>